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BB" w:rsidRDefault="00FD44BB" w:rsidP="00FD44BB">
      <w:pPr>
        <w:pStyle w:val="a3"/>
        <w:spacing w:line="100" w:lineRule="atLeast"/>
        <w:jc w:val="right"/>
      </w:pPr>
      <w:r>
        <w:t xml:space="preserve">                                                                                                              Утверждаю</w:t>
      </w:r>
    </w:p>
    <w:p w:rsidR="00FD44BB" w:rsidRDefault="00FD44BB" w:rsidP="00FD44BB">
      <w:pPr>
        <w:pStyle w:val="a3"/>
        <w:spacing w:line="100" w:lineRule="atLeast"/>
        <w:jc w:val="right"/>
      </w:pPr>
      <w:r>
        <w:t>Зав</w:t>
      </w:r>
      <w:proofErr w:type="gramStart"/>
      <w:r>
        <w:t>.ш</w:t>
      </w:r>
      <w:proofErr w:type="gramEnd"/>
      <w:r>
        <w:t>колой ___________ Громова Л.Е.</w:t>
      </w:r>
    </w:p>
    <w:p w:rsidR="00FD44BB" w:rsidRDefault="00FD44BB" w:rsidP="00FD44BB">
      <w:pPr>
        <w:pStyle w:val="a3"/>
        <w:spacing w:line="100" w:lineRule="atLeast"/>
        <w:jc w:val="right"/>
      </w:pPr>
      <w:r>
        <w:t>приказ № 23 от мая 2013г.</w:t>
      </w:r>
    </w:p>
    <w:p w:rsidR="00FD44BB" w:rsidRDefault="00FD44BB" w:rsidP="00FD44BB">
      <w:pPr>
        <w:pStyle w:val="a3"/>
        <w:jc w:val="both"/>
      </w:pPr>
    </w:p>
    <w:p w:rsidR="00FD44BB" w:rsidRDefault="00FD44BB" w:rsidP="00FD44BB">
      <w:pPr>
        <w:pStyle w:val="a3"/>
        <w:jc w:val="both"/>
      </w:pPr>
    </w:p>
    <w:p w:rsidR="00FD44BB" w:rsidRDefault="00FD44BB" w:rsidP="00FD44BB">
      <w:pPr>
        <w:pStyle w:val="a3"/>
        <w:jc w:val="both"/>
      </w:pPr>
    </w:p>
    <w:p w:rsidR="00FD44BB" w:rsidRDefault="00FD44BB" w:rsidP="00FD44BB">
      <w:pPr>
        <w:pStyle w:val="a3"/>
        <w:jc w:val="both"/>
      </w:pPr>
    </w:p>
    <w:p w:rsidR="00FD44BB" w:rsidRDefault="00FD44BB" w:rsidP="00FD44BB">
      <w:pPr>
        <w:pStyle w:val="a3"/>
        <w:jc w:val="center"/>
      </w:pPr>
      <w:r>
        <w:rPr>
          <w:sz w:val="32"/>
          <w:szCs w:val="32"/>
        </w:rPr>
        <w:t xml:space="preserve">Должностная инструкция начальника лагеря </w:t>
      </w:r>
    </w:p>
    <w:p w:rsidR="00FD44BB" w:rsidRDefault="00FD44BB" w:rsidP="00FD44BB">
      <w:pPr>
        <w:pStyle w:val="a3"/>
        <w:jc w:val="center"/>
      </w:pPr>
      <w:r>
        <w:rPr>
          <w:sz w:val="32"/>
          <w:szCs w:val="32"/>
        </w:rPr>
        <w:t xml:space="preserve">МОУ </w:t>
      </w:r>
      <w:proofErr w:type="spellStart"/>
      <w:r>
        <w:rPr>
          <w:sz w:val="32"/>
          <w:szCs w:val="32"/>
        </w:rPr>
        <w:t>Хорошевской</w:t>
      </w:r>
      <w:proofErr w:type="spellEnd"/>
      <w:r>
        <w:rPr>
          <w:sz w:val="32"/>
          <w:szCs w:val="32"/>
        </w:rPr>
        <w:t xml:space="preserve"> нош</w:t>
      </w:r>
    </w:p>
    <w:p w:rsidR="00FD44BB" w:rsidRDefault="00FD44BB" w:rsidP="00FD44BB">
      <w:pPr>
        <w:pStyle w:val="a3"/>
        <w:jc w:val="center"/>
      </w:pPr>
      <w:r>
        <w:rPr>
          <w:sz w:val="32"/>
          <w:szCs w:val="32"/>
        </w:rPr>
        <w:t>с дневным пребыванием детей</w:t>
      </w:r>
    </w:p>
    <w:p w:rsidR="00FD44BB" w:rsidRDefault="00FD44BB" w:rsidP="00FD44BB">
      <w:pPr>
        <w:pStyle w:val="a3"/>
        <w:jc w:val="both"/>
      </w:pP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 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 1.Общие положения.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Настоящая должностная инструкция разработана в соответствии с Законом Российской Федерации «Об образовании».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Начальник пришкольного лагеря с дневным пребыванием детей (далее – начальник лагеря) назначается и освобождается от должности заведующей школой в порядке, предусмотренном Положением, Уставом ОУ.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Начальник лагеря непосредственно подчиняется заведующей школой.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Начальник лагеря создает систему воспитательной работы с детьми в соответствии с Положением, Уставом ОУ и настоящей должностной инструкцией.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Квалификационные требования: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педагогическое образование; стаж работы не менее 3-х лет.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 2.Должен знать: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2.1. Педагогику, педагогическую психологию, достижения современной психолого-педагогической науки и практики.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2.2. Основы социологии, физиологии, гигиены школьника.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lastRenderedPageBreak/>
        <w:t>2.3. Трудовое законодательство, правила и нормы охраны труда.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2.4. Законодательные акты, нормативные документы по вопросам воспитания и социальной защиты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3. Функциональные обязанности.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3.1. Аналитико-контролирующие функции: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- осуществляет контроль и анализ воспитательной деятельности </w:t>
      </w:r>
      <w:bookmarkStart w:id="0" w:name="__DdeLink__125_155680840"/>
      <w:bookmarkEnd w:id="0"/>
      <w:r>
        <w:rPr>
          <w:sz w:val="28"/>
          <w:szCs w:val="28"/>
        </w:rPr>
        <w:t>лагеря с дневным пребыванием детей;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анализирует и контролирует работу воспитателей лагеря с дневным пребыванием детей.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3.2. Организационно-координационные функции: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планирует и организует воспитательную деятельность коллектива лагеря с дневным пребыванием детей;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координирует деятельность воспитателей и других работников лагеря;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оказывает помощь воспитателям в составлении и координации планов воспитательной работы;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-совместно с педагогическими работниками лагеря готовит и проводит педагогические советы;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- проводит инструктаж о персональной ответственности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за жизнь, здоровье и безопасность детей;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продумывает основные вопросы содержания и организации работы лагеря;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обеспечивает должное санитарное состояние помещений, используемых для пришкольного лагеря;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осуществляет хозяйственную и финансовую деятельность лагеря;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организует и контролирует питание воспитанников лагеря;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готовит отчет после окончания смены.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3.3. Методические функции: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-консультирует все категории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>, непосредственно подчиняющихся начальнику лагеря, по организации и проведению воспитательных мероприятий;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lastRenderedPageBreak/>
        <w:t>- составляет совместно с воспитателями план работы лагеря на смену и подводит итоги работы;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- составляет график работы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лагеря;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-составляет и подбирает методические разработки воспитательных мероприятий, сценариев праздников и т.п.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3.4. Интеграционные функции: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поддерживает связь и привлекает к совместной деятельности с лагерем различные учреждения и организации;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осуществляет постоянную связь с отделом образования,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- привлекает родителей для участия в совместной деятельности по улучшению процесса воспитания и отдыха детей в лагере.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 Имеет право и несет ответственность.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4.1. Создавать собственную программу по оздоровлению и отдыху детей в лагере;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4.2.Обращаться в Отдел образования,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4.3. Рекомендовать назначение творческих опытных педагогов на должность воспитателей лагеря с дневным пребыванием детей.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4.4. Координировать и контролировать работу воспитателей и других работников лагеря.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4.5. 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4.6. Ожидать объективной оценки своей деятельности на основе соответствия профессиональных каче</w:t>
      </w:r>
      <w:proofErr w:type="gramStart"/>
      <w:r>
        <w:rPr>
          <w:sz w:val="28"/>
          <w:szCs w:val="28"/>
        </w:rPr>
        <w:t>ств тр</w:t>
      </w:r>
      <w:proofErr w:type="gramEnd"/>
      <w:r>
        <w:rPr>
          <w:sz w:val="28"/>
          <w:szCs w:val="28"/>
        </w:rPr>
        <w:t>ебованиям, ответственности за качественное выполнение задач и обязанностей, творческого подхода и мастерству в организации воспитательной деятельности.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4.7. Принимать необходимые меры и информировать администрацию ОУ по всем нарушениям.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Несет ответственность: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lastRenderedPageBreak/>
        <w:t>4.8. За качество воспитательной деятельности;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4.9. За нарушение прав и свобод.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4.10. </w:t>
      </w:r>
      <w:proofErr w:type="gramStart"/>
      <w:r>
        <w:rPr>
          <w:sz w:val="28"/>
          <w:szCs w:val="28"/>
        </w:rPr>
        <w:t>Дисциплинарную</w:t>
      </w:r>
      <w:proofErr w:type="gramEnd"/>
      <w:r>
        <w:rPr>
          <w:sz w:val="28"/>
          <w:szCs w:val="28"/>
        </w:rPr>
        <w:t>: за неисполнение по его вине должностных обязанностей и нарушение Устава.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Административную</w:t>
      </w:r>
      <w:proofErr w:type="gramEnd"/>
      <w:r>
        <w:rPr>
          <w:sz w:val="28"/>
          <w:szCs w:val="28"/>
        </w:rPr>
        <w:t>: за нарушение по его вине правил пожарной безопасности, санитарных правил, и в других случаях, предусмотренных Кодексом административных правонарушениях.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4.12. </w:t>
      </w:r>
      <w:proofErr w:type="gramStart"/>
      <w:r>
        <w:rPr>
          <w:sz w:val="28"/>
          <w:szCs w:val="28"/>
        </w:rPr>
        <w:t>Материальную</w:t>
      </w:r>
      <w:proofErr w:type="gramEnd"/>
      <w:r>
        <w:rPr>
          <w:sz w:val="28"/>
          <w:szCs w:val="28"/>
        </w:rPr>
        <w:t>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5. Организация деятельности.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5.1. Защищает интересы и права детей, отдыхающих в пришкольном лагере.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5.2. Оказывает помощь </w:t>
      </w:r>
      <w:proofErr w:type="spellStart"/>
      <w:r>
        <w:rPr>
          <w:sz w:val="28"/>
          <w:szCs w:val="28"/>
        </w:rPr>
        <w:t>педработникам</w:t>
      </w:r>
      <w:proofErr w:type="spellEnd"/>
      <w:r>
        <w:rPr>
          <w:sz w:val="28"/>
          <w:szCs w:val="28"/>
        </w:rPr>
        <w:t xml:space="preserve"> лагеря в организации воспитательной деятельности.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5.3.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Способствует созданию благоприятного морально-психологического климата в лагере, отношений сотрудничества и доброжелательности в педагогическом и детском коллективах.</w:t>
      </w:r>
      <w:proofErr w:type="gramEnd"/>
    </w:p>
    <w:p w:rsidR="00FD44BB" w:rsidRDefault="00FD44BB" w:rsidP="00FD44BB">
      <w:pPr>
        <w:pStyle w:val="a3"/>
        <w:jc w:val="both"/>
      </w:pPr>
      <w:r>
        <w:rPr>
          <w:sz w:val="28"/>
          <w:szCs w:val="28"/>
        </w:rPr>
        <w:t>5.5. Обеспечивает своевременное  предоставление отчетности в соответствующие органы управления образованием.</w:t>
      </w:r>
    </w:p>
    <w:p w:rsidR="00FE1831" w:rsidRDefault="00FE1831"/>
    <w:sectPr w:rsidR="00FE1831" w:rsidSect="00FE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4BB"/>
    <w:rsid w:val="00FD44BB"/>
    <w:rsid w:val="00FE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44BB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2013-06-21T07:55:00Z</dcterms:created>
  <dcterms:modified xsi:type="dcterms:W3CDTF">2013-06-21T07:55:00Z</dcterms:modified>
</cp:coreProperties>
</file>